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1" w:rsidRPr="00335644" w:rsidRDefault="0051120E" w:rsidP="00544B60">
      <w:pPr>
        <w:spacing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5644">
        <w:rPr>
          <w:rFonts w:ascii="Times New Roman" w:hAnsi="Times New Roman" w:cs="Times New Roman"/>
          <w:b/>
          <w:color w:val="FF0000"/>
          <w:sz w:val="28"/>
          <w:szCs w:val="28"/>
        </w:rPr>
        <w:t>SHRI R. L. T. COLLEGE OF SCIENCE, AKOLA</w:t>
      </w:r>
    </w:p>
    <w:p w:rsidR="0051120E" w:rsidRPr="00335644" w:rsidRDefault="0051120E" w:rsidP="00544B60">
      <w:pPr>
        <w:spacing w:after="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REPORT </w:t>
      </w:r>
      <w:r w:rsidR="003E36C5" w:rsidRPr="00335644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845032" w:rsidRPr="00335644">
        <w:rPr>
          <w:rFonts w:ascii="Times New Roman" w:hAnsi="Times New Roman" w:cs="Times New Roman"/>
          <w:color w:val="FF0000"/>
          <w:sz w:val="24"/>
          <w:szCs w:val="24"/>
        </w:rPr>
        <w:t>IQAC 2019</w:t>
      </w:r>
      <w:r w:rsidRPr="00335644">
        <w:rPr>
          <w:rFonts w:ascii="Times New Roman" w:hAnsi="Times New Roman" w:cs="Times New Roman"/>
          <w:color w:val="FF0000"/>
          <w:sz w:val="24"/>
          <w:szCs w:val="24"/>
        </w:rPr>
        <w:t>-20</w:t>
      </w:r>
    </w:p>
    <w:p w:rsidR="000E369E" w:rsidRPr="00335644" w:rsidRDefault="000E369E" w:rsidP="00544B60">
      <w:pPr>
        <w:spacing w:after="6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(On the Occasion of Golden Jubilee Year of </w:t>
      </w:r>
      <w:proofErr w:type="spellStart"/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>Shri</w:t>
      </w:r>
      <w:proofErr w:type="spellEnd"/>
      <w:r w:rsidRPr="0033564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R. L. T. College of Science, Akola)</w:t>
      </w:r>
    </w:p>
    <w:p w:rsidR="003B2629" w:rsidRPr="00335644" w:rsidRDefault="003B2629" w:rsidP="0051120E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1120E" w:rsidRPr="00335644" w:rsidRDefault="00F35072" w:rsidP="00335644">
      <w:pPr>
        <w:spacing w:after="0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335644">
        <w:rPr>
          <w:rFonts w:ascii="Times New Roman" w:hAnsi="Times New Roman" w:cs="Times New Roman"/>
          <w:color w:val="F79646" w:themeColor="accent6"/>
          <w:sz w:val="24"/>
          <w:szCs w:val="24"/>
        </w:rPr>
        <w:t>IQAC ACTIVITY No.</w:t>
      </w:r>
      <w:r w:rsidR="00544B60" w:rsidRPr="00335644">
        <w:rPr>
          <w:rFonts w:ascii="Times New Roman" w:hAnsi="Times New Roman" w:cs="Times New Roman"/>
          <w:color w:val="F79646" w:themeColor="accent6"/>
          <w:sz w:val="24"/>
          <w:szCs w:val="24"/>
        </w:rPr>
        <w:t>:</w:t>
      </w:r>
      <w:r w:rsidR="00853C7B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1249"/>
        <w:gridCol w:w="2578"/>
        <w:gridCol w:w="2677"/>
        <w:gridCol w:w="2739"/>
      </w:tblGrid>
      <w:tr w:rsidR="0051120E" w:rsidRPr="0051120E" w:rsidTr="004435B3">
        <w:tc>
          <w:tcPr>
            <w:tcW w:w="1249" w:type="dxa"/>
          </w:tcPr>
          <w:p w:rsidR="0051120E" w:rsidRPr="0051120E" w:rsidRDefault="0051120E" w:rsidP="000E3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Activity </w:t>
            </w:r>
          </w:p>
        </w:tc>
        <w:tc>
          <w:tcPr>
            <w:tcW w:w="7994" w:type="dxa"/>
            <w:gridSpan w:val="3"/>
          </w:tcPr>
          <w:p w:rsidR="000E369E" w:rsidRPr="00335644" w:rsidRDefault="003E36C5" w:rsidP="000E369E">
            <w:pPr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335644">
              <w:rPr>
                <w:rFonts w:ascii="Times New Roman" w:hAnsi="Times New Roman" w:cs="Times New Roman"/>
                <w:b/>
                <w:color w:val="F79646" w:themeColor="accent6"/>
              </w:rPr>
              <w:t>Soft Skill Development Workshop</w:t>
            </w:r>
          </w:p>
          <w:p w:rsidR="000E369E" w:rsidRPr="0051120E" w:rsidRDefault="000E369E" w:rsidP="000E369E">
            <w:pPr>
              <w:rPr>
                <w:rFonts w:ascii="Times New Roman" w:hAnsi="Times New Roman" w:cs="Times New Roman"/>
                <w:b/>
              </w:rPr>
            </w:pPr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(On the Occasion of Golden Jubilee Year of </w:t>
            </w:r>
            <w:proofErr w:type="spellStart"/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>Shri</w:t>
            </w:r>
            <w:proofErr w:type="spellEnd"/>
            <w:r w:rsidRPr="000E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L. T. College of Science, Akola)</w:t>
            </w:r>
          </w:p>
        </w:tc>
      </w:tr>
      <w:tr w:rsidR="009B138D" w:rsidRPr="0051120E" w:rsidTr="004435B3">
        <w:tc>
          <w:tcPr>
            <w:tcW w:w="1249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78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2677" w:type="dxa"/>
            <w:vAlign w:val="center"/>
          </w:tcPr>
          <w:p w:rsidR="003B2629" w:rsidRPr="0051120E" w:rsidRDefault="0051120E" w:rsidP="006E4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 Committee </w:t>
            </w:r>
          </w:p>
        </w:tc>
        <w:tc>
          <w:tcPr>
            <w:tcW w:w="2739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 Name</w:t>
            </w:r>
          </w:p>
        </w:tc>
      </w:tr>
      <w:tr w:rsidR="009B138D" w:rsidRPr="0051120E" w:rsidTr="004435B3">
        <w:tc>
          <w:tcPr>
            <w:tcW w:w="1249" w:type="dxa"/>
            <w:vAlign w:val="center"/>
          </w:tcPr>
          <w:p w:rsidR="00F108CB" w:rsidRPr="00F108CB" w:rsidRDefault="00F108CB" w:rsidP="006E4D9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3-10-2019</w:t>
            </w:r>
          </w:p>
          <w:p w:rsidR="00F108CB" w:rsidRDefault="00F108CB" w:rsidP="006E4D9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To</w:t>
            </w:r>
          </w:p>
          <w:p w:rsidR="00F108CB" w:rsidRDefault="00F108CB" w:rsidP="006E4D9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6-10-2019</w:t>
            </w:r>
          </w:p>
          <w:p w:rsidR="003B2629" w:rsidRPr="0051120E" w:rsidRDefault="003B2629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8" w:type="dxa"/>
            <w:vAlign w:val="center"/>
          </w:tcPr>
          <w:p w:rsidR="009B138D" w:rsidRDefault="003E36C5" w:rsidP="003E36C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Agrawal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-Coordinator</w:t>
            </w:r>
          </w:p>
          <w:p w:rsidR="003E36C5" w:rsidRDefault="009B138D" w:rsidP="003E36C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Shri.</w:t>
            </w:r>
            <w:r w:rsidR="003E36C5">
              <w:rPr>
                <w:rFonts w:ascii="Times New Roman" w:hAnsi="Times New Roman" w:cs="Times New Roman"/>
                <w:b/>
              </w:rPr>
              <w:t>R.D</w:t>
            </w:r>
            <w:proofErr w:type="spellEnd"/>
            <w:r w:rsidR="003E36C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Chaudhary</w:t>
            </w:r>
            <w:proofErr w:type="spellEnd"/>
            <w:r w:rsidR="003E36C5">
              <w:rPr>
                <w:rFonts w:ascii="Times New Roman" w:hAnsi="Times New Roman" w:cs="Times New Roman"/>
                <w:b/>
              </w:rPr>
              <w:t>-Member</w:t>
            </w:r>
          </w:p>
          <w:p w:rsidR="003E36C5" w:rsidRDefault="009B138D" w:rsidP="003E36C5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A.G.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Sarap</w:t>
            </w:r>
            <w:proofErr w:type="spellEnd"/>
            <w:r>
              <w:rPr>
                <w:rFonts w:ascii="Times New Roman" w:hAnsi="Times New Roman" w:cs="Times New Roman"/>
                <w:b/>
              </w:rPr>
              <w:t>-Co-coordinator</w:t>
            </w:r>
          </w:p>
          <w:p w:rsidR="003B2629" w:rsidRPr="0051120E" w:rsidRDefault="003E36C5" w:rsidP="003E36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H.S.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Malpani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>-Member</w:t>
            </w:r>
          </w:p>
        </w:tc>
        <w:tc>
          <w:tcPr>
            <w:tcW w:w="2677" w:type="dxa"/>
            <w:vAlign w:val="center"/>
          </w:tcPr>
          <w:p w:rsidR="009B138D" w:rsidRDefault="009B138D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 of Chemistry</w:t>
            </w:r>
          </w:p>
          <w:p w:rsidR="00745194" w:rsidRDefault="00745194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&amp; Career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Cell</w:t>
            </w:r>
            <w:bookmarkStart w:id="0" w:name="_GoBack"/>
            <w:bookmarkEnd w:id="0"/>
          </w:p>
          <w:p w:rsidR="003B2629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Placement Cell </w:t>
            </w:r>
            <w:r w:rsidR="009B138D">
              <w:rPr>
                <w:rFonts w:ascii="Times New Roman" w:hAnsi="Times New Roman" w:cs="Times New Roman"/>
                <w:b/>
              </w:rPr>
              <w:t>&amp;</w:t>
            </w:r>
          </w:p>
          <w:p w:rsidR="003E36C5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IQAC </w:t>
            </w:r>
          </w:p>
          <w:p w:rsidR="003E36C5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R.L.T.College of Science, Akola</w:t>
            </w:r>
          </w:p>
        </w:tc>
        <w:tc>
          <w:tcPr>
            <w:tcW w:w="2739" w:type="dxa"/>
            <w:vAlign w:val="center"/>
          </w:tcPr>
          <w:p w:rsidR="003E36C5" w:rsidRPr="0051120E" w:rsidRDefault="003E36C5" w:rsidP="006E4D90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Agrawal</w:t>
            </w:r>
            <w:proofErr w:type="spellEnd"/>
          </w:p>
        </w:tc>
      </w:tr>
      <w:tr w:rsidR="009B138D" w:rsidRPr="0051120E" w:rsidTr="004435B3">
        <w:tc>
          <w:tcPr>
            <w:tcW w:w="1249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578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2677" w:type="dxa"/>
            <w:vAlign w:val="center"/>
          </w:tcPr>
          <w:p w:rsidR="003B2629" w:rsidRPr="0051120E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Participants</w:t>
            </w:r>
          </w:p>
        </w:tc>
        <w:tc>
          <w:tcPr>
            <w:tcW w:w="2739" w:type="dxa"/>
            <w:vAlign w:val="center"/>
          </w:tcPr>
          <w:p w:rsidR="003E36C5" w:rsidRDefault="0051120E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Nature </w:t>
            </w:r>
            <w:r w:rsidR="00544B60">
              <w:rPr>
                <w:rFonts w:ascii="Times New Roman" w:hAnsi="Times New Roman" w:cs="Times New Roman"/>
              </w:rPr>
              <w:t>Indoor</w:t>
            </w:r>
            <w:r>
              <w:rPr>
                <w:rFonts w:ascii="Times New Roman" w:hAnsi="Times New Roman" w:cs="Times New Roman"/>
              </w:rPr>
              <w:t>/</w:t>
            </w:r>
            <w:r w:rsidR="00544B60">
              <w:rPr>
                <w:rFonts w:ascii="Times New Roman" w:hAnsi="Times New Roman" w:cs="Times New Roman"/>
              </w:rPr>
              <w:t>Outdoor</w:t>
            </w:r>
          </w:p>
          <w:p w:rsidR="003B2629" w:rsidRPr="0051120E" w:rsidRDefault="003E36C5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/Online/Offline</w:t>
            </w:r>
          </w:p>
        </w:tc>
      </w:tr>
      <w:tr w:rsidR="009B138D" w:rsidRPr="0051120E" w:rsidTr="004435B3">
        <w:tc>
          <w:tcPr>
            <w:tcW w:w="1249" w:type="dxa"/>
            <w:vAlign w:val="center"/>
          </w:tcPr>
          <w:p w:rsidR="003B2629" w:rsidRPr="00497B97" w:rsidRDefault="003E36C5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-------</w:t>
            </w:r>
          </w:p>
        </w:tc>
        <w:tc>
          <w:tcPr>
            <w:tcW w:w="2578" w:type="dxa"/>
            <w:vAlign w:val="center"/>
          </w:tcPr>
          <w:p w:rsidR="00AC744C" w:rsidRPr="00497B97" w:rsidRDefault="003E36C5" w:rsidP="006E4D90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677" w:type="dxa"/>
            <w:vAlign w:val="center"/>
          </w:tcPr>
          <w:p w:rsidR="003B2629" w:rsidRPr="00497B97" w:rsidRDefault="00FC2E53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739" w:type="dxa"/>
            <w:vAlign w:val="center"/>
          </w:tcPr>
          <w:p w:rsidR="003B2629" w:rsidRPr="00497B97" w:rsidRDefault="00FC2E53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  <w:r w:rsidR="003E36C5">
              <w:rPr>
                <w:rFonts w:ascii="Times New Roman" w:hAnsi="Times New Roman" w:cs="Times New Roman"/>
                <w:b/>
              </w:rPr>
              <w:t>line</w:t>
            </w:r>
          </w:p>
        </w:tc>
      </w:tr>
      <w:tr w:rsidR="004D4731" w:rsidRPr="0051120E" w:rsidTr="004435B3">
        <w:tc>
          <w:tcPr>
            <w:tcW w:w="1249" w:type="dxa"/>
            <w:vAlign w:val="center"/>
          </w:tcPr>
          <w:p w:rsidR="00585F24" w:rsidRDefault="004D4731" w:rsidP="006E4D90">
            <w:pPr>
              <w:spacing w:before="6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</w:t>
            </w:r>
          </w:p>
        </w:tc>
        <w:tc>
          <w:tcPr>
            <w:tcW w:w="7994" w:type="dxa"/>
            <w:gridSpan w:val="3"/>
            <w:vAlign w:val="center"/>
          </w:tcPr>
          <w:p w:rsidR="004D4731" w:rsidRPr="004D4731" w:rsidRDefault="00443F74" w:rsidP="006E4D90">
            <w:pPr>
              <w:spacing w:before="60" w:line="360" w:lineRule="auto"/>
            </w:pPr>
            <w:hyperlink r:id="rId6" w:history="1">
              <w:r w:rsidR="004D4731" w:rsidRPr="00B27249">
                <w:rPr>
                  <w:rStyle w:val="Hyperlink"/>
                </w:rPr>
                <w:t>https://forms.gle/n4AFdUa2b9cfsiSC8</w:t>
              </w:r>
            </w:hyperlink>
          </w:p>
        </w:tc>
      </w:tr>
      <w:tr w:rsidR="00497B97" w:rsidRPr="0051120E" w:rsidTr="004435B3">
        <w:tc>
          <w:tcPr>
            <w:tcW w:w="1249" w:type="dxa"/>
            <w:vAlign w:val="center"/>
          </w:tcPr>
          <w:p w:rsidR="00497B97" w:rsidRPr="0051120E" w:rsidRDefault="00497B97" w:rsidP="006E4D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Support/ Assistance</w:t>
            </w:r>
          </w:p>
        </w:tc>
        <w:tc>
          <w:tcPr>
            <w:tcW w:w="7994" w:type="dxa"/>
            <w:gridSpan w:val="3"/>
            <w:vAlign w:val="center"/>
          </w:tcPr>
          <w:p w:rsidR="00497B97" w:rsidRPr="00497B97" w:rsidRDefault="003E36C5" w:rsidP="006E4D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R.L.T. College of Science, Akola</w:t>
            </w:r>
          </w:p>
        </w:tc>
      </w:tr>
    </w:tbl>
    <w:p w:rsidR="00544B60" w:rsidRDefault="00544B60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D34AF1" w:rsidP="00544B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Principal</w:t>
      </w: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D34AF1" w:rsidP="00544B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R.L.T.College of Science, Akola</w:t>
      </w: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4435B3" w:rsidRDefault="004435B3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152FD" w:rsidRDefault="005152FD" w:rsidP="00544B60">
      <w:pPr>
        <w:spacing w:after="0"/>
        <w:rPr>
          <w:rFonts w:ascii="Times New Roman" w:hAnsi="Times New Roman" w:cs="Times New Roman"/>
          <w:b/>
        </w:rPr>
      </w:pPr>
    </w:p>
    <w:p w:rsidR="00544B60" w:rsidRDefault="00544B60" w:rsidP="00544B60">
      <w:pPr>
        <w:spacing w:after="0"/>
        <w:rPr>
          <w:rFonts w:ascii="Times New Roman" w:hAnsi="Times New Roman" w:cs="Times New Roman"/>
        </w:rPr>
      </w:pPr>
      <w:r w:rsidRPr="00544B60">
        <w:rPr>
          <w:rFonts w:ascii="Times New Roman" w:hAnsi="Times New Roman" w:cs="Times New Roman"/>
          <w:b/>
        </w:rPr>
        <w:lastRenderedPageBreak/>
        <w:t>BRIEF INFORMATION ABOUT THE ACTIVITY</w:t>
      </w:r>
      <w:r>
        <w:rPr>
          <w:rFonts w:ascii="Times New Roman" w:hAnsi="Times New Roman" w:cs="Times New Roman"/>
        </w:rPr>
        <w:t xml:space="preserve"> (CRITERION NO.  ……..)</w:t>
      </w:r>
    </w:p>
    <w:tbl>
      <w:tblPr>
        <w:tblStyle w:val="TableGrid"/>
        <w:tblW w:w="0" w:type="auto"/>
        <w:tblLook w:val="04A0"/>
      </w:tblPr>
      <w:tblGrid>
        <w:gridCol w:w="2058"/>
        <w:gridCol w:w="7185"/>
      </w:tblGrid>
      <w:tr w:rsidR="00544B60" w:rsidRPr="00182450" w:rsidTr="000364D4">
        <w:tc>
          <w:tcPr>
            <w:tcW w:w="2058" w:type="dxa"/>
          </w:tcPr>
          <w:p w:rsidR="00544B60" w:rsidRPr="00182450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TOPIC/ SUBJECT OF THE ACTIVITY</w:t>
            </w:r>
          </w:p>
        </w:tc>
        <w:tc>
          <w:tcPr>
            <w:tcW w:w="7185" w:type="dxa"/>
          </w:tcPr>
          <w:p w:rsidR="003E36C5" w:rsidRDefault="003E36C5" w:rsidP="003E3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Soft Skill Development Workshop</w:t>
            </w:r>
          </w:p>
          <w:p w:rsidR="00544B60" w:rsidRPr="00182450" w:rsidRDefault="00544B60" w:rsidP="0054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7185" w:type="dxa"/>
          </w:tcPr>
          <w:p w:rsidR="00164310" w:rsidRPr="00094102" w:rsidRDefault="00164310" w:rsidP="00164310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Pr="0009410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 guide students in making appropriate and responsible decisions</w:t>
            </w:r>
            <w:r w:rsidRPr="00094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310" w:rsidRDefault="00164310" w:rsidP="00164310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round Development of students.</w:t>
            </w:r>
          </w:p>
          <w:p w:rsidR="00164310" w:rsidRDefault="00164310" w:rsidP="00164310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ready for competitive Examinations.</w:t>
            </w:r>
          </w:p>
          <w:p w:rsidR="00164310" w:rsidRPr="00094102" w:rsidRDefault="00164310" w:rsidP="00164310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</w:t>
            </w:r>
            <w:r w:rsidRPr="0009410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o create a desire to fulfill individual goals,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and to educate students about aims and goals.</w:t>
            </w:r>
          </w:p>
          <w:p w:rsidR="00544B60" w:rsidRPr="00164310" w:rsidRDefault="00164310" w:rsidP="00164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1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To develop the Personality of the students.</w:t>
            </w: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C6426E">
            <w:pPr>
              <w:ind w:left="-9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METHODOLOGY</w:t>
            </w:r>
          </w:p>
        </w:tc>
        <w:tc>
          <w:tcPr>
            <w:tcW w:w="7185" w:type="dxa"/>
          </w:tcPr>
          <w:p w:rsidR="00FC2E53" w:rsidRDefault="00FC2E53" w:rsidP="00FC2E5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begins on 3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r</w:t>
            </w:r>
            <w:r w:rsidRPr="00D72995">
              <w:rPr>
                <w:b/>
                <w:color w:val="000000" w:themeColor="text1"/>
                <w:sz w:val="24"/>
                <w:szCs w:val="24"/>
                <w:vertAlign w:val="superscript"/>
              </w:rPr>
              <w:t>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October with registration of student from 9.00 a.m. to 10.00 a.m. then there was inaugu</w:t>
            </w:r>
            <w:r w:rsidR="003036D8">
              <w:rPr>
                <w:b/>
                <w:color w:val="000000" w:themeColor="text1"/>
                <w:sz w:val="24"/>
                <w:szCs w:val="24"/>
              </w:rPr>
              <w:t xml:space="preserve">ration of the workshop. </w:t>
            </w:r>
            <w:proofErr w:type="spellStart"/>
            <w:r w:rsidR="003036D8">
              <w:rPr>
                <w:b/>
                <w:color w:val="000000" w:themeColor="text1"/>
                <w:sz w:val="24"/>
                <w:szCs w:val="24"/>
              </w:rPr>
              <w:t>Dr.V.D.</w:t>
            </w:r>
            <w:r>
              <w:rPr>
                <w:b/>
                <w:color w:val="000000" w:themeColor="text1"/>
                <w:sz w:val="24"/>
                <w:szCs w:val="24"/>
              </w:rPr>
              <w:t>Nanoty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Principal of our College was the Inaugurator of workshop and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Sonal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Kame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madam, Asst. Professor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R.D.G.College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Akola was the Resource person for the first day.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Poonam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Agrawal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Coordinator of workshop in her  inauguration speech thanks to Vice Chancellor, Amravati University and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Satange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sir, Student development Cell, S.G.B. Amravati University, Amravati for giving opportunity to our college for this organization.  . Dr. V.D.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Nanoty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Sir guided the students about the need of workshop and giving some examples on time management.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Sonal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Kame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madam delivered her speech on </w:t>
            </w:r>
            <w:r w:rsidRPr="00376BF9">
              <w:rPr>
                <w:b/>
                <w:color w:val="000000" w:themeColor="text1"/>
                <w:sz w:val="24"/>
                <w:szCs w:val="24"/>
              </w:rPr>
              <w:t>Motivation Character Ethics &amp; Moral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 Total 50 students registered for the workshop. First day session ends with the vote of thanks by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Aashish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Sarap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FC2E53" w:rsidRDefault="00FC2E53" w:rsidP="00FC2E5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Second day there was a lecture of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Chapke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sir, Asst. Professor L.R.T. College Akola on-Resume writing.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U.K.Bhalekar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Head Dept. of Microbiology was the chief guest for </w:t>
            </w:r>
            <w:r w:rsidR="003036D8">
              <w:rPr>
                <w:b/>
                <w:color w:val="000000" w:themeColor="text1"/>
                <w:sz w:val="24"/>
                <w:szCs w:val="24"/>
              </w:rPr>
              <w:t>today’s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activity. Dr. Rajesh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Chandrawanshi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Physical Director of our college as well as Student Development Officer of our College Cell motivated the students in our Speech. Dr. R.D.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Chandrawanshi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proposed the vote of thanks.</w:t>
            </w:r>
          </w:p>
          <w:p w:rsidR="00FC2E53" w:rsidRDefault="00FC2E53" w:rsidP="00FC2E5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Third day there was a two sessions of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Nitin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Mohod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Sir, Associate Professor,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Shri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Shivaji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College of Science, Akola . Sir has delivered a talk on Personality development. Dr. Harish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Malpani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, Asst. Professor Dept, of Microbiology proposed the vote of thanks.</w:t>
            </w:r>
          </w:p>
          <w:p w:rsidR="00FC2E53" w:rsidRDefault="00FC2E53" w:rsidP="00FC2E5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On fourth day there was first session of DR. R.D.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Choudhary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Shri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R.L.T. College of Science, Akola and second session of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Rohit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Agrawal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Shri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R.L.T. College of Science, Akola. </w:t>
            </w:r>
          </w:p>
          <w:p w:rsidR="00FC2E53" w:rsidRDefault="00FC2E53" w:rsidP="00FC2E5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The workshop ends with the valedictory function, Dr. V.D.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Nanoty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sir was the chairperson and DR.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Poonam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Agrawal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Conducted the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Programme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. DR. R.D.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Chandrawanshi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DR. R.D.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Choudhary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Dr. </w:t>
            </w:r>
            <w:proofErr w:type="spellStart"/>
            <w:r w:rsidR="00C16EAE">
              <w:rPr>
                <w:b/>
                <w:color w:val="000000" w:themeColor="text1"/>
                <w:sz w:val="24"/>
                <w:szCs w:val="24"/>
              </w:rPr>
              <w:t>Aasshish</w:t>
            </w:r>
            <w:proofErr w:type="spellEnd"/>
            <w:r w:rsidR="00C16EA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6EAE">
              <w:rPr>
                <w:b/>
                <w:color w:val="000000" w:themeColor="text1"/>
                <w:sz w:val="24"/>
                <w:szCs w:val="24"/>
              </w:rPr>
              <w:t>Sarap</w:t>
            </w:r>
            <w:proofErr w:type="spellEnd"/>
            <w:r w:rsidR="00C16EAE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16EAE">
              <w:rPr>
                <w:b/>
                <w:color w:val="000000" w:themeColor="text1"/>
                <w:sz w:val="24"/>
                <w:szCs w:val="24"/>
              </w:rPr>
              <w:t>Dr</w:t>
            </w:r>
            <w:proofErr w:type="gramStart"/>
            <w:r w:rsidR="00C16EAE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Harish</w:t>
            </w:r>
            <w:proofErr w:type="spellEnd"/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Malpani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and all the teaching and non-teaching staff members of the college worked hard for the success of the workshop. </w:t>
            </w:r>
          </w:p>
          <w:p w:rsidR="00FC2E53" w:rsidRDefault="00FC2E53" w:rsidP="00FC2E5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0E369E" w:rsidRPr="00182450" w:rsidRDefault="000E369E" w:rsidP="00FC2E53">
            <w:pPr>
              <w:tabs>
                <w:tab w:val="left" w:pos="851"/>
              </w:tabs>
              <w:spacing w:line="360" w:lineRule="auto"/>
              <w:ind w:left="72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60" w:rsidRPr="00182450" w:rsidTr="000364D4">
        <w:tc>
          <w:tcPr>
            <w:tcW w:w="2058" w:type="dxa"/>
          </w:tcPr>
          <w:p w:rsidR="00544B60" w:rsidRPr="00182450" w:rsidRDefault="00544B60" w:rsidP="00AC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50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  <w:tc>
          <w:tcPr>
            <w:tcW w:w="7185" w:type="dxa"/>
          </w:tcPr>
          <w:p w:rsidR="00D65022" w:rsidRDefault="00E12006" w:rsidP="0016431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1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4435B3" w:rsidRPr="00164310">
              <w:rPr>
                <w:rFonts w:ascii="Times New Roman" w:hAnsi="Times New Roman" w:cs="Times New Roman"/>
                <w:sz w:val="24"/>
                <w:szCs w:val="24"/>
              </w:rPr>
              <w:t>50 students</w:t>
            </w:r>
            <w:r w:rsidR="00CB58AE" w:rsidRPr="00164310">
              <w:rPr>
                <w:rFonts w:ascii="Times New Roman" w:hAnsi="Times New Roman" w:cs="Times New Roman"/>
                <w:sz w:val="24"/>
                <w:szCs w:val="24"/>
              </w:rPr>
              <w:t xml:space="preserve"> get </w:t>
            </w:r>
            <w:r w:rsidRPr="00164310">
              <w:rPr>
                <w:rFonts w:ascii="Times New Roman" w:hAnsi="Times New Roman" w:cs="Times New Roman"/>
                <w:sz w:val="24"/>
                <w:szCs w:val="24"/>
              </w:rPr>
              <w:t>benefitted</w:t>
            </w:r>
            <w:r w:rsidR="00CB58AE" w:rsidRPr="00164310">
              <w:rPr>
                <w:rFonts w:ascii="Times New Roman" w:hAnsi="Times New Roman" w:cs="Times New Roman"/>
                <w:sz w:val="24"/>
                <w:szCs w:val="24"/>
              </w:rPr>
              <w:t xml:space="preserve"> by this</w:t>
            </w:r>
            <w:r w:rsidR="00FC2E53" w:rsidRPr="00164310">
              <w:rPr>
                <w:rFonts w:ascii="Times New Roman" w:hAnsi="Times New Roman" w:cs="Times New Roman"/>
                <w:sz w:val="24"/>
                <w:szCs w:val="24"/>
              </w:rPr>
              <w:t xml:space="preserve"> workshop. </w:t>
            </w:r>
          </w:p>
          <w:p w:rsidR="00164310" w:rsidRPr="00164310" w:rsidRDefault="00164310" w:rsidP="0016431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 the end of this workshop students should be able to….</w:t>
            </w:r>
          </w:p>
          <w:p w:rsidR="00164310" w:rsidRPr="00094102" w:rsidRDefault="00164310" w:rsidP="00164310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2">
              <w:rPr>
                <w:rFonts w:ascii="Times New Roman" w:hAnsi="Times New Roman" w:cs="Times New Roman"/>
                <w:sz w:val="24"/>
                <w:szCs w:val="24"/>
              </w:rPr>
              <w:t>Observe the change is his personality.</w:t>
            </w:r>
          </w:p>
          <w:p w:rsidR="00164310" w:rsidRPr="00094102" w:rsidRDefault="00164310" w:rsidP="0016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Develop effective </w:t>
            </w:r>
            <w:r w:rsidRPr="00094102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communication skills</w:t>
            </w: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 (spoken and written).</w:t>
            </w:r>
          </w:p>
          <w:p w:rsidR="00164310" w:rsidRDefault="00164310" w:rsidP="0016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Develop effective presentation </w:t>
            </w:r>
            <w:r w:rsidRPr="00094102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skills</w:t>
            </w: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.</w:t>
            </w:r>
          </w:p>
          <w:p w:rsidR="00164310" w:rsidRPr="00094102" w:rsidRDefault="00164310" w:rsidP="0016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Develop effective reading skills.</w:t>
            </w:r>
          </w:p>
          <w:p w:rsidR="00164310" w:rsidRPr="00094102" w:rsidRDefault="00164310" w:rsidP="0016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41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Conduct effective business correspondence and prepare business reports which produce results.</w:t>
            </w:r>
          </w:p>
          <w:p w:rsidR="00164310" w:rsidRPr="00164310" w:rsidRDefault="00164310" w:rsidP="0016431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Self-confidence is developed among the students.</w:t>
            </w:r>
          </w:p>
          <w:p w:rsidR="00164310" w:rsidRPr="00182450" w:rsidRDefault="00164310" w:rsidP="000E36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4D4" w:rsidRDefault="000364D4" w:rsidP="005152FD">
      <w:pPr>
        <w:spacing w:after="0"/>
        <w:rPr>
          <w:rFonts w:ascii="Times New Roman" w:hAnsi="Times New Roman" w:cs="Times New Roman"/>
        </w:rPr>
      </w:pPr>
    </w:p>
    <w:p w:rsidR="0065205A" w:rsidRDefault="0065205A" w:rsidP="0065205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Photo Ga</w:t>
      </w:r>
      <w:r w:rsidRPr="0065205A">
        <w:rPr>
          <w:rFonts w:ascii="Times New Roman" w:hAnsi="Times New Roman" w:cs="Times New Roman"/>
          <w:b/>
          <w:color w:val="C00000"/>
          <w:sz w:val="32"/>
          <w:szCs w:val="32"/>
        </w:rPr>
        <w:t>llery</w:t>
      </w:r>
    </w:p>
    <w:p w:rsidR="0065205A" w:rsidRDefault="0065205A" w:rsidP="0065205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5205A" w:rsidRDefault="0065205A" w:rsidP="0065205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val="en-IN" w:eastAsia="en-IN"/>
        </w:rPr>
        <w:drawing>
          <wp:inline distT="0" distB="0" distL="0" distR="0">
            <wp:extent cx="2737485" cy="201803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1847850" cy="2464327"/>
            <wp:effectExtent l="0" t="0" r="0" b="0"/>
            <wp:docPr id="4" name="Picture 4" descr="H:\My photo\IMG-201910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photo\IMG-20191015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00" cy="2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5A" w:rsidRDefault="0065205A" w:rsidP="0065205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5205A" w:rsidRDefault="0065205A" w:rsidP="0065205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val="en-IN" w:eastAsia="en-IN"/>
        </w:rPr>
        <w:drawing>
          <wp:inline distT="0" distB="0" distL="0" distR="0">
            <wp:extent cx="2091055" cy="1804670"/>
            <wp:effectExtent l="0" t="0" r="444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05A" w:rsidRPr="0065205A" w:rsidRDefault="0065205A" w:rsidP="0065205A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364D4" w:rsidRDefault="002F35D2" w:rsidP="000364D4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364D4">
        <w:rPr>
          <w:rFonts w:ascii="Times New Roman" w:hAnsi="Times New Roman" w:cs="Times New Roman"/>
        </w:rPr>
        <w:t xml:space="preserve">Coordinator </w:t>
      </w:r>
    </w:p>
    <w:p w:rsidR="000364D4" w:rsidRDefault="003E36C5" w:rsidP="000364D4">
      <w:pPr>
        <w:spacing w:after="0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Agrawal</w:t>
      </w:r>
      <w:proofErr w:type="spellEnd"/>
    </w:p>
    <w:p w:rsidR="000364D4" w:rsidRDefault="003E36C5" w:rsidP="000364D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Assistant </w:t>
      </w:r>
      <w:proofErr w:type="gramStart"/>
      <w:r w:rsidR="00461AFD">
        <w:rPr>
          <w:rFonts w:ascii="Times New Roman" w:hAnsi="Times New Roman" w:cs="Times New Roman"/>
          <w:b/>
        </w:rPr>
        <w:t>Professor &amp;</w:t>
      </w:r>
      <w:proofErr w:type="gramEnd"/>
      <w:r>
        <w:rPr>
          <w:rFonts w:ascii="Times New Roman" w:hAnsi="Times New Roman" w:cs="Times New Roman"/>
          <w:b/>
        </w:rPr>
        <w:t xml:space="preserve"> Head</w:t>
      </w:r>
      <w:r w:rsidR="000364D4">
        <w:rPr>
          <w:rFonts w:ascii="Times New Roman" w:hAnsi="Times New Roman" w:cs="Times New Roman"/>
          <w:b/>
        </w:rPr>
        <w:t xml:space="preserve">,  </w:t>
      </w:r>
    </w:p>
    <w:p w:rsidR="000364D4" w:rsidRDefault="003E36C5" w:rsidP="000364D4">
      <w:pPr>
        <w:spacing w:after="0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Department of Chemistry,</w:t>
      </w:r>
    </w:p>
    <w:p w:rsidR="005152FD" w:rsidRPr="00D34AF1" w:rsidRDefault="003E36C5" w:rsidP="00D34AF1">
      <w:pPr>
        <w:spacing w:after="0"/>
        <w:ind w:left="50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Shri</w:t>
      </w:r>
      <w:proofErr w:type="spellEnd"/>
      <w:r>
        <w:rPr>
          <w:rFonts w:ascii="Times New Roman" w:hAnsi="Times New Roman" w:cs="Times New Roman"/>
          <w:b/>
        </w:rPr>
        <w:t xml:space="preserve"> R.L.T. College of Science, Akola</w:t>
      </w:r>
    </w:p>
    <w:sectPr w:rsidR="005152FD" w:rsidRPr="00D34AF1" w:rsidSect="00544B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4CDC"/>
    <w:multiLevelType w:val="hybridMultilevel"/>
    <w:tmpl w:val="DE3C5122"/>
    <w:lvl w:ilvl="0" w:tplc="E5FA65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D3CA0"/>
    <w:multiLevelType w:val="hybridMultilevel"/>
    <w:tmpl w:val="8444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6365"/>
    <w:multiLevelType w:val="hybridMultilevel"/>
    <w:tmpl w:val="0C44F348"/>
    <w:lvl w:ilvl="0" w:tplc="1BE68A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D7D78"/>
    <w:multiLevelType w:val="hybridMultilevel"/>
    <w:tmpl w:val="2F92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6A6B"/>
    <w:multiLevelType w:val="hybridMultilevel"/>
    <w:tmpl w:val="27068232"/>
    <w:lvl w:ilvl="0" w:tplc="C3EE1DEC">
      <w:start w:val="1"/>
      <w:numFmt w:val="decimal"/>
      <w:lvlText w:val="%1."/>
      <w:lvlJc w:val="left"/>
      <w:pPr>
        <w:ind w:left="432" w:hanging="360"/>
      </w:pPr>
      <w:rPr>
        <w:rFonts w:ascii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CF"/>
    <w:rsid w:val="000364D4"/>
    <w:rsid w:val="000E369E"/>
    <w:rsid w:val="00164310"/>
    <w:rsid w:val="00175E8B"/>
    <w:rsid w:val="00182450"/>
    <w:rsid w:val="002F35D2"/>
    <w:rsid w:val="003036D8"/>
    <w:rsid w:val="00335644"/>
    <w:rsid w:val="003B2629"/>
    <w:rsid w:val="003E36C5"/>
    <w:rsid w:val="004435B3"/>
    <w:rsid w:val="00443F74"/>
    <w:rsid w:val="00461AFD"/>
    <w:rsid w:val="00497B97"/>
    <w:rsid w:val="004D4731"/>
    <w:rsid w:val="0051120E"/>
    <w:rsid w:val="005152FD"/>
    <w:rsid w:val="0053217E"/>
    <w:rsid w:val="00544B60"/>
    <w:rsid w:val="00585F24"/>
    <w:rsid w:val="00602BCF"/>
    <w:rsid w:val="0065205A"/>
    <w:rsid w:val="006A1F66"/>
    <w:rsid w:val="006E4D90"/>
    <w:rsid w:val="00745194"/>
    <w:rsid w:val="00845032"/>
    <w:rsid w:val="00853C7B"/>
    <w:rsid w:val="008816CF"/>
    <w:rsid w:val="008E4859"/>
    <w:rsid w:val="009B138D"/>
    <w:rsid w:val="00AC744C"/>
    <w:rsid w:val="00AF15DF"/>
    <w:rsid w:val="00C16EAE"/>
    <w:rsid w:val="00C6426E"/>
    <w:rsid w:val="00CB58AE"/>
    <w:rsid w:val="00CC2871"/>
    <w:rsid w:val="00D34AF1"/>
    <w:rsid w:val="00D65022"/>
    <w:rsid w:val="00D6739C"/>
    <w:rsid w:val="00E12006"/>
    <w:rsid w:val="00E62331"/>
    <w:rsid w:val="00E739F7"/>
    <w:rsid w:val="00EA1FBC"/>
    <w:rsid w:val="00EF4649"/>
    <w:rsid w:val="00F0304D"/>
    <w:rsid w:val="00F108CB"/>
    <w:rsid w:val="00F35072"/>
    <w:rsid w:val="00FC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7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4AFdUa2b9cfsiSC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99EC-B804-49BB-9610-65A5E1D9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Kawade Sir</dc:creator>
  <cp:keywords/>
  <dc:description/>
  <cp:lastModifiedBy>Chemistry</cp:lastModifiedBy>
  <cp:revision>38</cp:revision>
  <cp:lastPrinted>2021-04-06T06:07:00Z</cp:lastPrinted>
  <dcterms:created xsi:type="dcterms:W3CDTF">2020-03-19T03:33:00Z</dcterms:created>
  <dcterms:modified xsi:type="dcterms:W3CDTF">2021-04-06T06:06:00Z</dcterms:modified>
</cp:coreProperties>
</file>